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caps w:val="0"/>
          <w:spacing w:val="8"/>
          <w:sz w:val="33"/>
          <w:szCs w:val="33"/>
        </w:rPr>
      </w:pPr>
      <w:r>
        <w:rPr>
          <w:rFonts w:hint="eastAsia" w:ascii="Microsoft YaHei UI" w:hAnsi="Microsoft YaHei UI" w:eastAsia="Microsoft YaHei UI" w:cs="Microsoft YaHei UI"/>
          <w:i w:val="0"/>
          <w:caps w:val="0"/>
          <w:spacing w:val="8"/>
          <w:sz w:val="33"/>
          <w:szCs w:val="33"/>
          <w:bdr w:val="none" w:color="auto" w:sz="0" w:space="0"/>
          <w:shd w:val="clear" w:fill="FFFFFF"/>
        </w:rPr>
        <w:t>贵州水利院2025年度公路行业相近专业急聘公告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firstLine="480" w:firstLineChars="200"/>
        <w:jc w:val="both"/>
        <w:textAlignment w:val="auto"/>
        <w:rPr>
          <w:rFonts w:ascii="宋体" w:hAnsi="宋体" w:eastAsia="宋体" w:cs="宋体"/>
          <w:color w:val="595959"/>
          <w:spacing w:val="0"/>
          <w:sz w:val="24"/>
          <w:szCs w:val="24"/>
          <w:shd w:val="clear" w:fill="FFFFFF"/>
        </w:rPr>
      </w:pPr>
      <w:r>
        <w:rPr>
          <w:rFonts w:ascii="宋体" w:hAnsi="宋体" w:eastAsia="宋体" w:cs="宋体"/>
          <w:color w:val="595959"/>
          <w:spacing w:val="0"/>
          <w:sz w:val="24"/>
          <w:szCs w:val="24"/>
          <w:shd w:val="clear" w:fill="FFFFFF"/>
        </w:rPr>
        <w:t>贵州省水利水电勘测设计研究院有限公司(简称贵州水利院)，创建于1958年，持有工程咨询、设计、勘察、测绘、工程总承包等10多项甲级资质，是集规划、咨询、勘测设计、科研试验、监测检测、总承包与监理等为一体的综合性勘测设计科研单位。2006年正式改制为国有企业,2020年完成国有控股混合所有制改革,设有博士后科研工作站、为贵州省高新技术企业，也是贵州省知识产权优势培育企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firstLine="480" w:firstLineChars="200"/>
        <w:jc w:val="both"/>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公司现有职工890余人。硕、博研究生270余人，占比超30%，本科500余人；正高级职称125人，副高级职称305人；各类注册工程师500余人次。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jc w:val="both"/>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为满足公司发展需求，现面向社会公开招聘公路行业相近专业（可参照附件“公路行业相近专业对照参考表”）人员5人，具体公告如下。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Style w:val="5"/>
          <w:rFonts w:ascii="宋体" w:hAnsi="宋体" w:eastAsia="宋体" w:cs="宋体"/>
          <w:kern w:val="0"/>
          <w:sz w:val="24"/>
          <w:szCs w:val="24"/>
          <w:lang w:val="en-US" w:eastAsia="zh-CN" w:bidi="ar"/>
        </w:rPr>
        <w:t>一、招聘岗位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pPr>
      <w:r>
        <w:drawing>
          <wp:inline distT="0" distB="0" distL="114300" distR="114300">
            <wp:extent cx="6076950" cy="2296795"/>
            <wp:effectExtent l="0" t="0" r="0"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76950" cy="2296795"/>
                    </a:xfrm>
                    <a:prstGeom prst="rect">
                      <a:avLst/>
                    </a:prstGeom>
                    <a:noFill/>
                    <a:ln w="9525">
                      <a:noFill/>
                    </a:ln>
                  </pic:spPr>
                </pic:pic>
              </a:graphicData>
            </a:graphic>
          </wp:inline>
        </w:drawing>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jc w:val="left"/>
        <w:textAlignment w:val="auto"/>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招聘流程</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pPr>
      <w:r>
        <w:rPr>
          <w:rFonts w:ascii="宋体" w:hAnsi="宋体" w:eastAsia="宋体" w:cs="宋体"/>
          <w:color w:val="595959"/>
          <w:spacing w:val="0"/>
          <w:kern w:val="0"/>
          <w:sz w:val="24"/>
          <w:szCs w:val="24"/>
          <w:shd w:val="clear" w:fill="FFFFFF"/>
          <w:lang w:val="en-US" w:eastAsia="zh-CN" w:bidi="ar"/>
        </w:rPr>
        <w:t>邮箱投递简历—简历初筛—面试或笔试—录用。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textAlignment w:val="auto"/>
        <w:rPr>
          <w:rFonts w:hint="default" w:ascii="Helvetica" w:hAnsi="Helvetica" w:eastAsia="Helvetica" w:cs="Helvetica"/>
          <w:color w:val="595959"/>
          <w:spacing w:val="0"/>
          <w:sz w:val="21"/>
          <w:szCs w:val="21"/>
        </w:rPr>
      </w:pPr>
      <w:r>
        <w:rPr>
          <w:rStyle w:val="5"/>
          <w:rFonts w:ascii="宋体" w:hAnsi="宋体" w:eastAsia="宋体" w:cs="宋体"/>
          <w:color w:val="595959"/>
          <w:spacing w:val="0"/>
          <w:sz w:val="24"/>
          <w:szCs w:val="24"/>
          <w:shd w:val="clear" w:fill="FFFFFF"/>
        </w:rPr>
        <w:t>三、薪酬福利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1、薪酬15-25W/年；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2、五险二金；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3、带薪年休假，周末双休；</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4、就餐补贴、高低温补贴、差旅补贴、节假日慰问等福利；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5、丰富多样的职工活动及教育培训；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6、广阔的职业晋升通道、优秀的发展平台。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Style w:val="5"/>
          <w:rFonts w:ascii="宋体" w:hAnsi="宋体" w:eastAsia="宋体" w:cs="宋体"/>
          <w:color w:val="595959"/>
          <w:spacing w:val="0"/>
          <w:sz w:val="24"/>
          <w:szCs w:val="24"/>
          <w:shd w:val="clear" w:fill="FFFFFF"/>
        </w:rPr>
        <w:t>四、网上简历投递方式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1、应聘简历内容。简历+毕业证、学位证+职称证明、资格证书+业绩证明材料等扫描件。（所有内容制作成一个PDF文档）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ascii="宋体" w:hAnsi="宋体" w:eastAsia="宋体" w:cs="宋体"/>
          <w:color w:val="595959"/>
          <w:spacing w:val="0"/>
          <w:sz w:val="24"/>
          <w:szCs w:val="24"/>
          <w:shd w:val="clear" w:fill="FFFFFF"/>
        </w:rPr>
      </w:pPr>
      <w:r>
        <w:rPr>
          <w:rFonts w:hint="eastAsia" w:ascii="宋体" w:hAnsi="宋体" w:eastAsia="宋体" w:cs="宋体"/>
          <w:color w:val="595959"/>
          <w:spacing w:val="0"/>
          <w:sz w:val="24"/>
          <w:szCs w:val="24"/>
          <w:shd w:val="clear" w:fill="FFFFFF"/>
          <w:lang w:eastAsia="zh-CN"/>
        </w:rPr>
        <w:t>（</w:t>
      </w:r>
      <w:r>
        <w:rPr>
          <w:rFonts w:ascii="宋体" w:hAnsi="宋体" w:eastAsia="宋体" w:cs="宋体"/>
          <w:color w:val="595959"/>
          <w:spacing w:val="0"/>
          <w:sz w:val="24"/>
          <w:szCs w:val="24"/>
          <w:shd w:val="clear" w:fill="FFFFFF"/>
        </w:rPr>
        <w:t>1）毕业证书：毕业证书应有该证书在学信网的相关核验材料。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hint="default" w:ascii="Helvetica" w:hAnsi="Helvetica" w:eastAsia="Helvetica" w:cs="Helvetica"/>
          <w:color w:val="595959"/>
          <w:spacing w:val="0"/>
          <w:sz w:val="21"/>
          <w:szCs w:val="21"/>
        </w:rPr>
      </w:pPr>
      <w:r>
        <w:rPr>
          <w:rFonts w:hint="eastAsia" w:ascii="宋体" w:hAnsi="宋体" w:eastAsia="宋体" w:cs="宋体"/>
          <w:color w:val="595959"/>
          <w:spacing w:val="0"/>
          <w:sz w:val="24"/>
          <w:szCs w:val="24"/>
          <w:shd w:val="clear" w:fill="FFFFFF"/>
          <w:lang w:eastAsia="zh-CN"/>
        </w:rPr>
        <w:t>（</w:t>
      </w:r>
      <w:r>
        <w:rPr>
          <w:rFonts w:ascii="宋体" w:hAnsi="宋体" w:eastAsia="宋体" w:cs="宋体"/>
          <w:color w:val="595959"/>
          <w:spacing w:val="0"/>
          <w:sz w:val="24"/>
          <w:szCs w:val="24"/>
          <w:shd w:val="clear" w:fill="FFFFFF"/>
        </w:rPr>
        <w:t>2）职称证书：应附带人社部门职称评审信息查询平台截图或职称评审表或具有职称评审资格的发证机关出具的职称评审认定文件。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hint="default" w:ascii="Helvetica" w:hAnsi="Helvetica" w:eastAsia="Helvetica" w:cs="Helvetica"/>
          <w:color w:val="595959"/>
          <w:spacing w:val="0"/>
          <w:sz w:val="21"/>
          <w:szCs w:val="21"/>
        </w:rPr>
      </w:pPr>
      <w:r>
        <w:rPr>
          <w:rFonts w:hint="eastAsia" w:ascii="宋体" w:hAnsi="宋体" w:eastAsia="宋体" w:cs="宋体"/>
          <w:color w:val="595959"/>
          <w:spacing w:val="0"/>
          <w:sz w:val="24"/>
          <w:szCs w:val="24"/>
          <w:shd w:val="clear" w:fill="FFFFFF"/>
          <w:lang w:eastAsia="zh-CN"/>
        </w:rPr>
        <w:t>（</w:t>
      </w:r>
      <w:bookmarkStart w:id="0" w:name="_GoBack"/>
      <w:bookmarkEnd w:id="0"/>
      <w:r>
        <w:rPr>
          <w:rFonts w:ascii="宋体" w:hAnsi="宋体" w:eastAsia="宋体" w:cs="宋体"/>
          <w:color w:val="595959"/>
          <w:spacing w:val="0"/>
          <w:sz w:val="24"/>
          <w:szCs w:val="24"/>
          <w:shd w:val="clear" w:fill="FFFFFF"/>
        </w:rPr>
        <w:t>3）业绩证明材料：满足规模要求的图纸、报告，同等条件下“全国公路建设市场监督管理系统”公开可查优先（附截图）。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2、简历发送至邮箱gzsyrlzyb@126.com。邮件主题及简历名称按：“姓名＋学历＋专业(专业方向)＋职称＋应聘岗位”格式填写。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3、不符合投递要求的无效。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4、2025年3月10日之前投递简历优先面试。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Style w:val="5"/>
          <w:rFonts w:ascii="宋体" w:hAnsi="宋体" w:eastAsia="宋体" w:cs="宋体"/>
          <w:color w:val="595959"/>
          <w:spacing w:val="0"/>
          <w:sz w:val="24"/>
          <w:szCs w:val="24"/>
          <w:shd w:val="clear" w:fill="FFFFFF"/>
        </w:rPr>
        <w:t>五、联系方式：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Email：gzsyrlzyb@126.com</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hint="default" w:ascii="Helvetica" w:hAnsi="Helvetica" w:eastAsia="Helvetica" w:cs="Helvetica"/>
          <w:color w:val="595959"/>
          <w:spacing w:val="0"/>
          <w:sz w:val="21"/>
          <w:szCs w:val="21"/>
        </w:rPr>
      </w:pPr>
      <w:r>
        <w:rPr>
          <w:rFonts w:ascii="宋体" w:hAnsi="宋体" w:eastAsia="宋体" w:cs="宋体"/>
          <w:color w:val="595959"/>
          <w:spacing w:val="0"/>
          <w:sz w:val="24"/>
          <w:szCs w:val="24"/>
          <w:shd w:val="clear" w:fill="FFFFFF"/>
        </w:rPr>
        <w:t>电  话：0851-85294031</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rPr>
          <w:rFonts w:ascii="宋体" w:hAnsi="宋体" w:eastAsia="宋体" w:cs="宋体"/>
          <w:color w:val="595959"/>
          <w:spacing w:val="0"/>
          <w:sz w:val="24"/>
          <w:szCs w:val="24"/>
          <w:shd w:val="clear" w:fill="FFFFFF"/>
        </w:rPr>
      </w:pPr>
      <w:r>
        <w:rPr>
          <w:rFonts w:ascii="宋体" w:hAnsi="宋体" w:eastAsia="宋体" w:cs="宋体"/>
          <w:color w:val="595959"/>
          <w:spacing w:val="0"/>
          <w:sz w:val="24"/>
          <w:szCs w:val="24"/>
          <w:shd w:val="clear" w:fill="FFFFFF"/>
        </w:rPr>
        <w:t>联系人：何老师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60" w:lineRule="auto"/>
        <w:ind w:left="0" w:firstLine="420"/>
        <w:textAlignment w:val="auto"/>
      </w:pPr>
      <w:r>
        <w:rPr>
          <w:rFonts w:ascii="宋体" w:hAnsi="宋体" w:eastAsia="宋体" w:cs="宋体"/>
          <w:color w:val="595959"/>
          <w:spacing w:val="0"/>
          <w:sz w:val="24"/>
          <w:szCs w:val="24"/>
          <w:shd w:val="clear" w:fill="FFFFFF"/>
        </w:rPr>
        <w:t>附件</w:t>
      </w:r>
      <w:r>
        <w:drawing>
          <wp:inline distT="0" distB="0" distL="114300" distR="114300">
            <wp:extent cx="5562600" cy="33623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562600" cy="336232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Microsoft YaHei UI">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EFFC3E"/>
    <w:multiLevelType w:val="singleLevel"/>
    <w:tmpl w:val="B1EFFC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C595C"/>
    <w:rsid w:val="17AC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2025-03-03T06:45:00Z</dcterms:created>
  <dc:creator>Administrator</dc:creator>
  <cp:lastModifiedBy>Administrator</cp:lastModifiedBy>
  <dcterms:modified xsi:type="dcterms:W3CDTF">2025-03-03T06:55:22Z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